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A10A79">
        <w:rPr>
          <w:sz w:val="24"/>
        </w:rPr>
        <w:t>5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53458B" w:rsidRDefault="00954D75" w:rsidP="00954D75">
      <w:pPr>
        <w:jc w:val="center"/>
        <w:outlineLvl w:val="0"/>
        <w:rPr>
          <w:b/>
          <w:sz w:val="24"/>
          <w:szCs w:val="24"/>
        </w:rPr>
      </w:pPr>
      <w:r w:rsidRPr="0053458B">
        <w:rPr>
          <w:b/>
          <w:sz w:val="24"/>
          <w:szCs w:val="24"/>
        </w:rPr>
        <w:t>ПЛАН</w:t>
      </w:r>
      <w:r w:rsidR="00E26B43" w:rsidRPr="0053458B">
        <w:rPr>
          <w:b/>
          <w:sz w:val="24"/>
          <w:szCs w:val="24"/>
        </w:rPr>
        <w:t>- КОНСПЕКТ</w:t>
      </w:r>
    </w:p>
    <w:p w:rsidR="0053458B" w:rsidRPr="0053458B" w:rsidRDefault="00E26B43" w:rsidP="00954D75">
      <w:pPr>
        <w:jc w:val="center"/>
        <w:outlineLvl w:val="0"/>
        <w:rPr>
          <w:b/>
          <w:sz w:val="24"/>
          <w:szCs w:val="24"/>
        </w:rPr>
      </w:pPr>
      <w:proofErr w:type="gramStart"/>
      <w:r w:rsidRPr="0053458B">
        <w:rPr>
          <w:b/>
          <w:sz w:val="24"/>
          <w:szCs w:val="24"/>
        </w:rPr>
        <w:t>проведения  занятия</w:t>
      </w:r>
      <w:proofErr w:type="gramEnd"/>
      <w:r w:rsidRPr="0053458B">
        <w:rPr>
          <w:b/>
          <w:sz w:val="24"/>
          <w:szCs w:val="24"/>
        </w:rPr>
        <w:t xml:space="preserve"> по радиационной, химической и биологической защите </w:t>
      </w:r>
    </w:p>
    <w:p w:rsidR="0053458B" w:rsidRPr="0053458B" w:rsidRDefault="0053458B" w:rsidP="0053458B">
      <w:pPr>
        <w:jc w:val="center"/>
        <w:rPr>
          <w:b/>
          <w:sz w:val="24"/>
          <w:szCs w:val="24"/>
        </w:rPr>
      </w:pPr>
      <w:r w:rsidRPr="0053458B">
        <w:rPr>
          <w:b/>
          <w:sz w:val="24"/>
          <w:szCs w:val="24"/>
        </w:rPr>
        <w:t>с личным составом ____________________________________</w:t>
      </w:r>
    </w:p>
    <w:p w:rsidR="00103E1D" w:rsidRPr="0053458B" w:rsidRDefault="0053458B" w:rsidP="0053458B">
      <w:pPr>
        <w:jc w:val="center"/>
        <w:rPr>
          <w:b/>
          <w:sz w:val="24"/>
          <w:szCs w:val="24"/>
        </w:rPr>
      </w:pPr>
      <w:r w:rsidRPr="0053458B">
        <w:rPr>
          <w:b/>
          <w:sz w:val="24"/>
          <w:szCs w:val="24"/>
        </w:rPr>
        <w:t>на «___» ______________ 2015 года</w:t>
      </w:r>
    </w:p>
    <w:p w:rsidR="0053458B" w:rsidRPr="00F414E5" w:rsidRDefault="0053458B" w:rsidP="0053458B">
      <w:pPr>
        <w:jc w:val="center"/>
        <w:rPr>
          <w:b/>
          <w:sz w:val="24"/>
        </w:rPr>
      </w:pPr>
    </w:p>
    <w:p w:rsidR="00BC7D69" w:rsidRPr="00BC7D69" w:rsidRDefault="00A10A79" w:rsidP="00BC7D69">
      <w:pPr>
        <w:jc w:val="both"/>
        <w:rPr>
          <w:sz w:val="24"/>
          <w:szCs w:val="24"/>
          <w:u w:val="single"/>
        </w:rPr>
      </w:pPr>
      <w:r w:rsidRPr="00F414E5">
        <w:rPr>
          <w:b/>
          <w:sz w:val="24"/>
          <w:u w:val="single"/>
        </w:rPr>
        <w:t>ТЕМА</w:t>
      </w:r>
      <w:r w:rsidR="00F414E5" w:rsidRPr="00F414E5">
        <w:rPr>
          <w:b/>
          <w:sz w:val="24"/>
          <w:u w:val="single"/>
        </w:rPr>
        <w:t xml:space="preserve"> №</w:t>
      </w:r>
      <w:r w:rsidR="00BC7D69">
        <w:rPr>
          <w:b/>
          <w:sz w:val="24"/>
          <w:u w:val="single"/>
        </w:rPr>
        <w:t xml:space="preserve"> 2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BC7D69" w:rsidRPr="00BC7D69">
        <w:rPr>
          <w:sz w:val="24"/>
        </w:rPr>
        <w:t>Средства и</w:t>
      </w:r>
      <w:r w:rsidR="00BC7D69" w:rsidRPr="00BC7D69">
        <w:rPr>
          <w:sz w:val="24"/>
          <w:szCs w:val="24"/>
        </w:rPr>
        <w:t>ндивидуальной защиты и пользование ими.</w:t>
      </w:r>
      <w:r w:rsidR="00BC7D69" w:rsidRPr="00BC7D69">
        <w:rPr>
          <w:sz w:val="24"/>
          <w:szCs w:val="24"/>
          <w:u w:val="single"/>
        </w:rPr>
        <w:t xml:space="preserve"> </w:t>
      </w:r>
    </w:p>
    <w:p w:rsidR="00BC7D69" w:rsidRDefault="00BC7D69" w:rsidP="00BC7D69">
      <w:pPr>
        <w:jc w:val="both"/>
        <w:rPr>
          <w:b/>
          <w:sz w:val="24"/>
          <w:szCs w:val="24"/>
          <w:u w:val="single"/>
        </w:rPr>
      </w:pPr>
    </w:p>
    <w:p w:rsidR="00D5159E" w:rsidRPr="00D5159E" w:rsidRDefault="00F414E5" w:rsidP="00D5159E">
      <w:pPr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BC7D69">
        <w:rPr>
          <w:b/>
          <w:sz w:val="24"/>
          <w:u w:val="single"/>
        </w:rPr>
        <w:t xml:space="preserve"> </w:t>
      </w:r>
      <w:r w:rsidR="004B5A69">
        <w:rPr>
          <w:b/>
          <w:sz w:val="24"/>
          <w:u w:val="single"/>
        </w:rPr>
        <w:t>2</w:t>
      </w:r>
      <w:r w:rsidRPr="00F414E5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  <w:r w:rsidR="0053458B">
        <w:rPr>
          <w:sz w:val="24"/>
          <w:szCs w:val="24"/>
        </w:rPr>
        <w:t>П</w:t>
      </w:r>
      <w:bookmarkStart w:id="0" w:name="_GoBack"/>
      <w:bookmarkEnd w:id="0"/>
      <w:r w:rsidR="0053458B">
        <w:rPr>
          <w:sz w:val="24"/>
          <w:szCs w:val="24"/>
        </w:rPr>
        <w:t>рактическое за</w:t>
      </w:r>
      <w:r w:rsidR="00D5159E" w:rsidRPr="00D5159E">
        <w:rPr>
          <w:sz w:val="24"/>
          <w:szCs w:val="24"/>
        </w:rPr>
        <w:t>н</w:t>
      </w:r>
      <w:r w:rsidR="0053458B">
        <w:rPr>
          <w:sz w:val="24"/>
          <w:szCs w:val="24"/>
        </w:rPr>
        <w:t>яти</w:t>
      </w:r>
      <w:r w:rsidR="00D5159E" w:rsidRPr="00D5159E">
        <w:rPr>
          <w:sz w:val="24"/>
          <w:szCs w:val="24"/>
        </w:rPr>
        <w:t>е. Общевойсковой защитный комплект (ОЗК), порядок использования. Частичная специальная обработка вооружения и военной техники. Изучение условий и порядка выполнения нормативов. Действия по сигналам оповещения о радиоактивном, химическом и биологическом заражении. Выполнение нормативов. Н-РХБЗ - 4, 6, 7, 8, 9.</w:t>
      </w:r>
    </w:p>
    <w:p w:rsidR="00E26B43" w:rsidRDefault="00E26B43" w:rsidP="00BC7D69">
      <w:pPr>
        <w:jc w:val="both"/>
        <w:rPr>
          <w:sz w:val="24"/>
          <w:szCs w:val="24"/>
        </w:rPr>
      </w:pPr>
    </w:p>
    <w:p w:rsidR="00851264" w:rsidRPr="00851264" w:rsidRDefault="00851264" w:rsidP="00851264">
      <w:pPr>
        <w:rPr>
          <w:sz w:val="24"/>
          <w:szCs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C7D69">
        <w:rPr>
          <w:sz w:val="24"/>
          <w:szCs w:val="24"/>
        </w:rPr>
        <w:t>Городок РХБЗ.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103E1D" w:rsidRDefault="000D16AF" w:rsidP="00851264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851264" w:rsidRPr="00851264">
        <w:rPr>
          <w:sz w:val="24"/>
        </w:rPr>
        <w:t>Методическая разработка</w:t>
      </w:r>
      <w:r w:rsidR="00851264">
        <w:rPr>
          <w:sz w:val="24"/>
        </w:rPr>
        <w:t>. Учебник по РХБЗ.</w:t>
      </w:r>
      <w:r w:rsidR="00A70D4F">
        <w:rPr>
          <w:sz w:val="24"/>
        </w:rPr>
        <w:tab/>
      </w:r>
      <w:r w:rsidR="00A70D4F">
        <w:rPr>
          <w:sz w:val="24"/>
        </w:rPr>
        <w:tab/>
      </w:r>
      <w:r w:rsidR="00A70D4F">
        <w:rPr>
          <w:sz w:val="24"/>
        </w:rPr>
        <w:tab/>
      </w:r>
      <w:r w:rsidR="00A70D4F">
        <w:rPr>
          <w:sz w:val="24"/>
        </w:rPr>
        <w:tab/>
      </w:r>
    </w:p>
    <w:p w:rsidR="00103E1D" w:rsidRDefault="000D16AF" w:rsidP="00103E1D">
      <w:pPr>
        <w:ind w:left="2127" w:hanging="2127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617"/>
      </w:tblGrid>
      <w:tr w:rsidR="002B0FDE" w:rsidRPr="002038C6" w:rsidTr="00B72519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п/п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617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B72519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617" w:type="dxa"/>
          </w:tcPr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851264">
            <w:pPr>
              <w:widowControl w:val="0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B72519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617" w:type="dxa"/>
          </w:tcPr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Общевойсковой защитный комплект предназначен для защиты кожных покровов л/с от отравляющих веществ, радиоактивной пыли и биологических средств, а также для снижения заражения обмундирования, снаряжения, обуви и оружия.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ОЗК является средством защиты периодического ношения. При заражении отравляющими веществами, радиоактивной пылью и биологическими средствами ОЗК подвергают специальной обработке и используют многократно.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В состав ОЗК входят: защитный плащ ОП-1М, защитные чулки, защитные перчатки летние </w:t>
            </w:r>
            <w:r w:rsidRPr="00524303">
              <w:rPr>
                <w:sz w:val="24"/>
                <w:szCs w:val="24"/>
              </w:rPr>
              <w:lastRenderedPageBreak/>
              <w:t>БЛ-1М, защитные перчатки зимние БЗ-1М с утеплительными вкладышами, чехол для защитного плаща, чехол для защитных чулок и перчаток.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 xml:space="preserve">Подбор защитных плащей проводят по росту военнослужащего: 1 рост - до </w:t>
            </w:r>
            <w:smartTag w:uri="urn:schemas-microsoft-com:office:smarttags" w:element="metricconverter">
              <w:smartTagPr>
                <w:attr w:name="ProductID" w:val="166 см"/>
              </w:smartTagPr>
              <w:r w:rsidRPr="00524303">
                <w:rPr>
                  <w:sz w:val="24"/>
                  <w:szCs w:val="24"/>
                </w:rPr>
                <w:t>166 см</w:t>
              </w:r>
            </w:smartTag>
            <w:r w:rsidRPr="00524303">
              <w:rPr>
                <w:sz w:val="24"/>
                <w:szCs w:val="24"/>
              </w:rPr>
              <w:t xml:space="preserve">., второй - от 166 до </w:t>
            </w:r>
            <w:smartTag w:uri="urn:schemas-microsoft-com:office:smarttags" w:element="metricconverter">
              <w:smartTagPr>
                <w:attr w:name="ProductID" w:val="172 см"/>
              </w:smartTagPr>
              <w:r w:rsidRPr="00524303">
                <w:rPr>
                  <w:sz w:val="24"/>
                  <w:szCs w:val="24"/>
                </w:rPr>
                <w:t>172 см</w:t>
              </w:r>
            </w:smartTag>
            <w:r w:rsidRPr="00524303">
              <w:rPr>
                <w:sz w:val="24"/>
                <w:szCs w:val="24"/>
              </w:rPr>
              <w:t xml:space="preserve">., третий – от 172 до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524303">
                <w:rPr>
                  <w:sz w:val="24"/>
                  <w:szCs w:val="24"/>
                </w:rPr>
                <w:t>178 см</w:t>
              </w:r>
            </w:smartTag>
            <w:r w:rsidRPr="00524303">
              <w:rPr>
                <w:sz w:val="24"/>
                <w:szCs w:val="24"/>
              </w:rPr>
              <w:t xml:space="preserve">., 4 – от 178 до </w:t>
            </w:r>
            <w:smartTag w:uri="urn:schemas-microsoft-com:office:smarttags" w:element="metricconverter">
              <w:smartTagPr>
                <w:attr w:name="ProductID" w:val="184 см"/>
              </w:smartTagPr>
              <w:r w:rsidRPr="00524303">
                <w:rPr>
                  <w:sz w:val="24"/>
                  <w:szCs w:val="24"/>
                </w:rPr>
                <w:t>184 см</w:t>
              </w:r>
            </w:smartTag>
            <w:r w:rsidRPr="00524303">
              <w:rPr>
                <w:sz w:val="24"/>
                <w:szCs w:val="24"/>
              </w:rPr>
              <w:t xml:space="preserve"> и выше.</w:t>
            </w:r>
          </w:p>
          <w:p w:rsidR="00524303" w:rsidRPr="00524303" w:rsidRDefault="00524303" w:rsidP="00524303">
            <w:pPr>
              <w:ind w:firstLine="709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Подбор защитных чулок проводят по размеру обуви в/с: 1 – до 40-го, 2- от 40 до 42-го, 3 – для 43-го и больше.</w:t>
            </w:r>
          </w:p>
          <w:p w:rsidR="00D72837" w:rsidRDefault="00524303" w:rsidP="00D72837">
            <w:pPr>
              <w:widowControl w:val="0"/>
              <w:jc w:val="both"/>
              <w:rPr>
                <w:sz w:val="24"/>
                <w:szCs w:val="24"/>
              </w:rPr>
            </w:pPr>
            <w:r w:rsidRPr="00524303">
              <w:rPr>
                <w:sz w:val="24"/>
                <w:szCs w:val="24"/>
              </w:rPr>
              <w:t>Защитные перчатки бывают 2 видов: летние(БЛ-1М) – пятипалые и зимние(БЗ-1М) – двупалые.</w:t>
            </w:r>
          </w:p>
          <w:p w:rsidR="00D5159E" w:rsidRPr="00D72837" w:rsidRDefault="00D5159E" w:rsidP="00D7283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Норматив   № 4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НАДЕВАНИЕ   ОБЩЕВОЙСКОВОГО   ЗАЩИТНОГО КОМПЛЕКТА   И   ПРОТИВОГАЗА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Условия (порядок) выполнения норматива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Обучаемые в составе подразделения ведут боевые дейст</w:t>
            </w:r>
            <w:r w:rsidRPr="00A805AA">
              <w:rPr>
                <w:sz w:val="24"/>
                <w:szCs w:val="24"/>
              </w:rPr>
              <w:softHyphen/>
              <w:t>вия, находятся в районе расположения в укрытиях или закры</w:t>
            </w:r>
            <w:r w:rsidRPr="00A805AA">
              <w:rPr>
                <w:sz w:val="24"/>
                <w:szCs w:val="24"/>
              </w:rPr>
              <w:softHyphen/>
              <w:t xml:space="preserve">тых машинах. Средства </w:t>
            </w:r>
            <w:proofErr w:type="gramStart"/>
            <w:r w:rsidRPr="00A805AA">
              <w:rPr>
                <w:sz w:val="24"/>
                <w:szCs w:val="24"/>
              </w:rPr>
              <w:t>защиты  при</w:t>
            </w:r>
            <w:proofErr w:type="gramEnd"/>
            <w:r w:rsidRPr="00A805AA">
              <w:rPr>
                <w:sz w:val="24"/>
                <w:szCs w:val="24"/>
              </w:rPr>
              <w:t xml:space="preserve"> обучаемых. 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По команде </w:t>
            </w:r>
            <w:r w:rsidRPr="00A805AA">
              <w:rPr>
                <w:b/>
                <w:bCs/>
                <w:sz w:val="24"/>
                <w:szCs w:val="24"/>
              </w:rPr>
              <w:t>«Плащ в рукава, чулки, перчатки надеть. Газы»</w:t>
            </w:r>
            <w:r w:rsidRPr="00A805AA">
              <w:rPr>
                <w:sz w:val="24"/>
                <w:szCs w:val="24"/>
              </w:rPr>
              <w:t xml:space="preserve"> обучаемые надевают защитные чулки, защитные пла</w:t>
            </w:r>
            <w:r w:rsidRPr="00A805AA">
              <w:rPr>
                <w:sz w:val="24"/>
                <w:szCs w:val="24"/>
              </w:rPr>
              <w:softHyphen/>
              <w:t>щи в рукава, противогазы, защитные перчатки и при дейст</w:t>
            </w:r>
            <w:r w:rsidRPr="00A805AA">
              <w:rPr>
                <w:sz w:val="24"/>
                <w:szCs w:val="24"/>
              </w:rPr>
              <w:softHyphen/>
              <w:t>вии на машинах выстраиваются около них.</w:t>
            </w:r>
          </w:p>
          <w:tbl>
            <w:tblPr>
              <w:tblW w:w="543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6"/>
              <w:gridCol w:w="1276"/>
              <w:gridCol w:w="992"/>
              <w:gridCol w:w="993"/>
              <w:gridCol w:w="992"/>
            </w:tblGrid>
            <w:tr w:rsidR="00A805AA" w:rsidRPr="00A805AA" w:rsidTr="00A805AA">
              <w:trPr>
                <w:cantSplit/>
              </w:trPr>
              <w:tc>
                <w:tcPr>
                  <w:tcW w:w="1186" w:type="dxa"/>
                  <w:vMerge w:val="restart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Условия норматива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Категории обучаемых</w:t>
                  </w:r>
                </w:p>
              </w:tc>
              <w:tc>
                <w:tcPr>
                  <w:tcW w:w="2977" w:type="dxa"/>
                  <w:gridSpan w:val="3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Оценка по времени</w:t>
                  </w:r>
                </w:p>
              </w:tc>
            </w:tr>
            <w:tr w:rsidR="00A805AA" w:rsidRPr="00A805AA" w:rsidTr="00A805AA">
              <w:trPr>
                <w:cantSplit/>
              </w:trPr>
              <w:tc>
                <w:tcPr>
                  <w:tcW w:w="1186" w:type="dxa"/>
                  <w:vMerge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Отлично</w:t>
                  </w:r>
                </w:p>
              </w:tc>
              <w:tc>
                <w:tcPr>
                  <w:tcW w:w="993" w:type="dxa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Хорошо</w:t>
                  </w:r>
                </w:p>
              </w:tc>
              <w:tc>
                <w:tcPr>
                  <w:tcW w:w="992" w:type="dxa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proofErr w:type="spellStart"/>
                  <w:r w:rsidRPr="00A805AA">
                    <w:rPr>
                      <w:sz w:val="14"/>
                      <w:szCs w:val="24"/>
                    </w:rPr>
                    <w:t>Удовлет</w:t>
                  </w:r>
                  <w:proofErr w:type="spellEnd"/>
                </w:p>
              </w:tc>
            </w:tr>
            <w:tr w:rsidR="00A805AA" w:rsidRPr="00A805AA" w:rsidTr="00A805AA">
              <w:tc>
                <w:tcPr>
                  <w:tcW w:w="1186" w:type="dxa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b/>
                      <w:sz w:val="14"/>
                      <w:szCs w:val="24"/>
                    </w:rPr>
                  </w:pPr>
                  <w:r w:rsidRPr="00A805AA">
                    <w:rPr>
                      <w:b/>
                      <w:sz w:val="14"/>
                      <w:szCs w:val="24"/>
                    </w:rPr>
                    <w:t>По команде «Плащ в рукава,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b/>
                      <w:sz w:val="14"/>
                      <w:szCs w:val="24"/>
                    </w:rPr>
                  </w:pPr>
                  <w:r w:rsidRPr="00A805AA">
                    <w:rPr>
                      <w:b/>
                      <w:sz w:val="14"/>
                      <w:szCs w:val="24"/>
                    </w:rPr>
                    <w:t>чулки, перчатки надеть. Газы»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На открытой местности: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В  укрытиях  или  закрытых   машинах:</w:t>
                  </w:r>
                </w:p>
              </w:tc>
              <w:tc>
                <w:tcPr>
                  <w:tcW w:w="1276" w:type="dxa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 xml:space="preserve"> 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Военнослужащие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батарея</w:t>
                  </w: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Военнослужащие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батарея</w:t>
                  </w:r>
                </w:p>
              </w:tc>
              <w:tc>
                <w:tcPr>
                  <w:tcW w:w="992" w:type="dxa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3 мин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4 мин</w:t>
                  </w: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4 мин 35 с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5 мин 40 с</w:t>
                  </w:r>
                </w:p>
              </w:tc>
              <w:tc>
                <w:tcPr>
                  <w:tcW w:w="993" w:type="dxa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3 мин 20 с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4 мин 20 с</w:t>
                  </w: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 xml:space="preserve">5 мин 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6 мин 10 с</w:t>
                  </w:r>
                </w:p>
              </w:tc>
              <w:tc>
                <w:tcPr>
                  <w:tcW w:w="992" w:type="dxa"/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4 мин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5 мин 10 с</w:t>
                  </w: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6 мин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A805AA">
                    <w:rPr>
                      <w:sz w:val="14"/>
                      <w:szCs w:val="24"/>
                    </w:rPr>
                    <w:t>7 мин 20 с</w:t>
                  </w:r>
                </w:p>
              </w:tc>
            </w:tr>
          </w:tbl>
          <w:p w:rsidR="00A805AA" w:rsidRPr="00A805AA" w:rsidRDefault="00A805AA" w:rsidP="00A805A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По команде </w:t>
            </w:r>
            <w:r w:rsidRPr="00A805AA">
              <w:rPr>
                <w:b/>
                <w:bCs/>
                <w:sz w:val="24"/>
                <w:szCs w:val="24"/>
              </w:rPr>
              <w:t>«Защитный комплект надеть. Газы»</w:t>
            </w:r>
            <w:r w:rsidRPr="00A805AA">
              <w:rPr>
                <w:sz w:val="24"/>
                <w:szCs w:val="24"/>
              </w:rPr>
              <w:t xml:space="preserve"> обу</w:t>
            </w:r>
            <w:r w:rsidRPr="00A805AA">
              <w:rPr>
                <w:sz w:val="24"/>
                <w:szCs w:val="24"/>
              </w:rPr>
              <w:softHyphen/>
              <w:t>чаемые надевают средства защиты и при действии на маши</w:t>
            </w:r>
            <w:r w:rsidRPr="00A805AA">
              <w:rPr>
                <w:sz w:val="24"/>
                <w:szCs w:val="24"/>
              </w:rPr>
              <w:softHyphen/>
              <w:t xml:space="preserve">нах выстраиваются около </w:t>
            </w:r>
            <w:proofErr w:type="gramStart"/>
            <w:r w:rsidRPr="00A805AA">
              <w:rPr>
                <w:sz w:val="24"/>
                <w:szCs w:val="24"/>
              </w:rPr>
              <w:t>них.:.</w:t>
            </w:r>
            <w:proofErr w:type="gramEnd"/>
          </w:p>
          <w:tbl>
            <w:tblPr>
              <w:tblW w:w="5581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6"/>
              <w:gridCol w:w="1418"/>
              <w:gridCol w:w="992"/>
              <w:gridCol w:w="992"/>
              <w:gridCol w:w="993"/>
            </w:tblGrid>
            <w:tr w:rsidR="00A805AA" w:rsidRPr="00A805AA" w:rsidTr="00A805AA">
              <w:trPr>
                <w:cantSplit/>
              </w:trPr>
              <w:tc>
                <w:tcPr>
                  <w:tcW w:w="11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Условия норматива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Категории обучаемых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Оценка по времени</w:t>
                  </w:r>
                </w:p>
              </w:tc>
            </w:tr>
            <w:tr w:rsidR="00A805AA" w:rsidRPr="00A805AA" w:rsidTr="00A805AA">
              <w:trPr>
                <w:cantSplit/>
              </w:trPr>
              <w:tc>
                <w:tcPr>
                  <w:tcW w:w="11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Отлично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Хорошо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proofErr w:type="spellStart"/>
                  <w:r w:rsidRPr="00A805AA">
                    <w:rPr>
                      <w:sz w:val="16"/>
                      <w:szCs w:val="24"/>
                    </w:rPr>
                    <w:t>Удовлет</w:t>
                  </w:r>
                  <w:proofErr w:type="spellEnd"/>
                </w:p>
              </w:tc>
            </w:tr>
            <w:tr w:rsidR="00A805AA" w:rsidRPr="00A805AA" w:rsidTr="00A805AA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b/>
                      <w:bCs/>
                      <w:sz w:val="16"/>
                      <w:szCs w:val="24"/>
                    </w:rPr>
                  </w:pPr>
                  <w:r w:rsidRPr="00A805AA">
                    <w:rPr>
                      <w:b/>
                      <w:bCs/>
                      <w:sz w:val="16"/>
                      <w:szCs w:val="24"/>
                    </w:rPr>
                    <w:t>По команде «Защитный комплект надеть.  Газы»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На открытой местности: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В  укрытиях  или  закрытых   машинах: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 xml:space="preserve"> 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Военнослужащие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батарея</w:t>
                  </w: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Военнослужащие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батарея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4 мин 35 с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4 мин 50 с</w:t>
                  </w: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 xml:space="preserve">7 мин 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8 мин 50 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5 мин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5 мин 20 с</w:t>
                  </w: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7 мин 40 с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9 мин 40 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6 мин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6 мин 20 с</w:t>
                  </w: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9 мин 10 с</w:t>
                  </w:r>
                </w:p>
                <w:p w:rsidR="00A805AA" w:rsidRPr="00A805AA" w:rsidRDefault="00A805AA" w:rsidP="00A805AA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A805AA">
                    <w:rPr>
                      <w:sz w:val="16"/>
                      <w:szCs w:val="24"/>
                    </w:rPr>
                    <w:t>12 мин</w:t>
                  </w:r>
                </w:p>
              </w:tc>
            </w:tr>
          </w:tbl>
          <w:p w:rsidR="00A805AA" w:rsidRPr="00A805AA" w:rsidRDefault="00A805AA" w:rsidP="00A805A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Время на выполнение норматива отсчитывается от подачи команды до выхода обу</w:t>
            </w:r>
            <w:r w:rsidRPr="00A805AA">
              <w:rPr>
                <w:sz w:val="24"/>
                <w:szCs w:val="24"/>
              </w:rPr>
              <w:softHyphen/>
              <w:t>чаемых из машины (укрытий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Ошибки, снижающие оценку на один балл: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1. Надевание защитных чулок производилось с </w:t>
            </w:r>
            <w:r w:rsidRPr="00A805AA">
              <w:rPr>
                <w:sz w:val="24"/>
                <w:szCs w:val="24"/>
              </w:rPr>
              <w:lastRenderedPageBreak/>
              <w:t>застегну</w:t>
            </w:r>
            <w:r w:rsidRPr="00A805AA">
              <w:rPr>
                <w:sz w:val="24"/>
                <w:szCs w:val="24"/>
              </w:rPr>
              <w:softHyphen/>
              <w:t>тыми хлястиками.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2. Неправильно застегнуты борта плаща или не полностью надеты чулки.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3. Не закреплены закрепками  держатели  шпеньков  или не застегнуты два шпенька.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4. При надевании плаща в виде комбинезона снаряжение и противогаз не надеты поверх                                   защиты.</w:t>
            </w:r>
            <w:r w:rsidRPr="00A805A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Ошибки, определяющие оценку «неудовлетворительно»: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1. При надевании повреждены средства защиты.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 2. Допущены ошибки, определяющие оценку «неудовлетво</w:t>
            </w:r>
            <w:r w:rsidRPr="00A805AA">
              <w:rPr>
                <w:sz w:val="24"/>
                <w:szCs w:val="24"/>
              </w:rPr>
              <w:softHyphen/>
              <w:t xml:space="preserve">рительно» при надевании противогаза </w:t>
            </w:r>
            <w:proofErr w:type="gramStart"/>
            <w:r w:rsidRPr="00A805AA">
              <w:rPr>
                <w:sz w:val="24"/>
                <w:szCs w:val="24"/>
              </w:rPr>
              <w:t>( норматив</w:t>
            </w:r>
            <w:proofErr w:type="gramEnd"/>
            <w:r w:rsidRPr="00A805AA">
              <w:rPr>
                <w:sz w:val="24"/>
                <w:szCs w:val="24"/>
              </w:rPr>
              <w:t xml:space="preserve"> № 1)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Последовательность (порядок) выполнения норматива: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1</w:t>
            </w:r>
            <w:r w:rsidRPr="00A805AA">
              <w:rPr>
                <w:b/>
                <w:sz w:val="24"/>
                <w:szCs w:val="24"/>
              </w:rPr>
              <w:t>. По командам «Плащ в рукава, чулки, перчатки надеть. Газы»: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положить оружие или прислонить его к какому-либо предмету;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снять головной убор (каску);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заправить куртку (гимнастерку) в брюки;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расправить клапаны у импрегнированного обмундиро</w:t>
            </w:r>
            <w:r w:rsidRPr="00A805AA">
              <w:rPr>
                <w:sz w:val="24"/>
                <w:szCs w:val="24"/>
              </w:rPr>
              <w:softHyphen/>
              <w:t>вания;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защитные чулки и закрепить их за брючный (поясной) ремень;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плащ в рукава;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подвернуть обшлага рукавов;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закрепить свободные хлястики на полах плаща (ста</w:t>
            </w:r>
            <w:r w:rsidRPr="00A805AA">
              <w:rPr>
                <w:sz w:val="24"/>
                <w:szCs w:val="24"/>
              </w:rPr>
              <w:softHyphen/>
              <w:t>рого образца);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противогаз в боевое положение;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головной убор (подшлемник и каску), затем капюшон защитного плаща;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подогнать капюшон по размеру с помощью головного хлястика;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застегнуть борта плаща, при этом соединительную трубку противогаза пропустить между вторым и третьим шпеньком — сверху;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защитные перчатки;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отвернуть обшлага рукавов поверх защитных перчаток;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закрепить обшлага рукавов с помощью нарукавных хлястиков (петель);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— взять оружие в прежнее положение. 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805AA">
              <w:rPr>
                <w:b/>
                <w:sz w:val="24"/>
                <w:szCs w:val="24"/>
              </w:rPr>
              <w:t>2. По командам «Защитный комплект надеть. Газы»: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оружие положить на землю или прислонить к какому-либо предмету;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снять сумку с противогазом, снаряжение и головной убор (каску) и положить их на землю;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— заправить куртку (гимнастерку) в брюки и расправить клапаны у </w:t>
            </w:r>
            <w:proofErr w:type="spellStart"/>
            <w:r w:rsidRPr="00A805AA">
              <w:rPr>
                <w:sz w:val="24"/>
                <w:szCs w:val="24"/>
              </w:rPr>
              <w:t>импрегнировашюго</w:t>
            </w:r>
            <w:proofErr w:type="spellEnd"/>
            <w:r w:rsidRPr="00A805AA">
              <w:rPr>
                <w:sz w:val="24"/>
                <w:szCs w:val="24"/>
              </w:rPr>
              <w:t xml:space="preserve"> </w:t>
            </w:r>
            <w:r w:rsidRPr="00A805AA">
              <w:rPr>
                <w:sz w:val="24"/>
                <w:szCs w:val="24"/>
              </w:rPr>
              <w:lastRenderedPageBreak/>
              <w:t>обмундирования;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защитные чулки и закрепить их за брючной ремень;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защитный плащ и подвернуть обшлага рукавов;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пропустить наплечные тесемки через кольца, находя</w:t>
            </w:r>
            <w:r w:rsidRPr="00A805AA">
              <w:rPr>
                <w:sz w:val="24"/>
                <w:szCs w:val="24"/>
              </w:rPr>
              <w:softHyphen/>
              <w:t>щиеся на нижней кромке плаща, подтянуть нижнюю кромку плаща по требуемому размеру и закрепить тесемками;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застегнуть на центральный шпенек сначала правую, а затем левую полу плаща и закрепить их закрепкой, находя</w:t>
            </w:r>
            <w:r w:rsidRPr="00A805AA">
              <w:rPr>
                <w:sz w:val="24"/>
                <w:szCs w:val="24"/>
              </w:rPr>
              <w:softHyphen/>
              <w:t>щейся на левой поле;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застегнуть полы плаща ниже центрального шпенька так, чтобы левая пола охватывала левую ногу, правая — пра</w:t>
            </w:r>
            <w:r w:rsidRPr="00A805AA">
              <w:rPr>
                <w:sz w:val="24"/>
                <w:szCs w:val="24"/>
              </w:rPr>
              <w:softHyphen/>
              <w:t>вую и закрепить их хлястиками ниже коленных суставов;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закрепить закрепками держатели правой и левой полы на шпеньках, находящихся непосредственно под центральным шпеньком;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застегнуть борта плаща выше центрального шпенька, оставив свободными два верхних держателя;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снаряжение и противогаз поверх защитного плаща;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перевести противогаз в боевое положение;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головной убор (подшлемник и каску), затем капюшон плаща;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подогнать по размеру капюшон с помощью головного хлястика;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застегнуть борта плаща на оставшиеся свободными два верхних шпенька;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защитные перчатки;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отвернуть обшлага рукавов поверх защитных перчаток;</w:t>
            </w:r>
          </w:p>
          <w:p w:rsidR="00A805AA" w:rsidRPr="00A805AA" w:rsidRDefault="00A805AA" w:rsidP="00A805AA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закрепить обшлага рукавов с помощью нарукавных хлястиков (петель); 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      — взять оружие в прежнее положение.</w:t>
            </w:r>
            <w:r w:rsidRPr="00A805A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 xml:space="preserve">Норматив   </w:t>
            </w:r>
            <w:r w:rsidRPr="00A805AA">
              <w:rPr>
                <w:b/>
                <w:sz w:val="24"/>
                <w:szCs w:val="24"/>
              </w:rPr>
              <w:t>№ 6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ДЕЙСТВИЯ   ПО   СИГНАЛУ   «ХИМИЧЕСКАЯ   ТРЕВОГА»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Условия (порядок) выполнения норматива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Обучаемые в составе подразделения выполняют боевую задачу, находятся в районе расположения открыто или в близи инженерных сооружений, боевой техники. Средства защиты при обучаемых.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Подается сигнал «ХИМИЧЕСКАЯ ТРЕВОГА»: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при действиях на местности и открытой боевой технике обучаемые надевают противогазы, плащи в виде накидки и ведут наблюдение за местностью;</w:t>
            </w:r>
          </w:p>
          <w:tbl>
            <w:tblPr>
              <w:tblW w:w="529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5"/>
              <w:gridCol w:w="992"/>
              <w:gridCol w:w="851"/>
              <w:gridCol w:w="1559"/>
            </w:tblGrid>
            <w:tr w:rsidR="00A805AA" w:rsidRPr="00B72519" w:rsidTr="00B72519">
              <w:trPr>
                <w:cantSplit/>
              </w:trPr>
              <w:tc>
                <w:tcPr>
                  <w:tcW w:w="1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Категории обучаемых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Оценка по времени</w:t>
                  </w:r>
                </w:p>
              </w:tc>
            </w:tr>
            <w:tr w:rsidR="00A805AA" w:rsidRPr="00B72519" w:rsidTr="00B72519">
              <w:trPr>
                <w:cantSplit/>
              </w:trPr>
              <w:tc>
                <w:tcPr>
                  <w:tcW w:w="1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Отлично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Хорошо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proofErr w:type="spellStart"/>
                  <w:r w:rsidRPr="00B72519">
                    <w:rPr>
                      <w:sz w:val="14"/>
                      <w:szCs w:val="24"/>
                    </w:rPr>
                    <w:t>Удовлет</w:t>
                  </w:r>
                  <w:proofErr w:type="spellEnd"/>
                </w:p>
              </w:tc>
            </w:tr>
            <w:tr w:rsidR="00A805AA" w:rsidRPr="00B72519" w:rsidTr="00B72519"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 xml:space="preserve"> Военнослужащие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Отделение, расчет, взвод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Батарея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35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 xml:space="preserve">40 с 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45 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45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50 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50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55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60 с</w:t>
                  </w:r>
                </w:p>
              </w:tc>
            </w:tr>
          </w:tbl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lastRenderedPageBreak/>
              <w:t>при наличии в 5-10 метрах от расположения подразделения укрытий, инженерных сооружений (убежищ, блиндажей, перекрытых участков траншей), закрытой боевой техники обучаемые надевают противогазы, занимают сооружения или свои места в машинах, закрывают двери люки, жалюзи, включают систему коллективной защиты.</w:t>
            </w:r>
          </w:p>
          <w:tbl>
            <w:tblPr>
              <w:tblW w:w="5155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2"/>
              <w:gridCol w:w="1417"/>
              <w:gridCol w:w="851"/>
              <w:gridCol w:w="1275"/>
            </w:tblGrid>
            <w:tr w:rsidR="00A805AA" w:rsidRPr="00B72519" w:rsidTr="00B72519">
              <w:trPr>
                <w:cantSplit/>
              </w:trPr>
              <w:tc>
                <w:tcPr>
                  <w:tcW w:w="1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Категории обучаемых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Оценка по времени</w:t>
                  </w:r>
                </w:p>
              </w:tc>
            </w:tr>
            <w:tr w:rsidR="00A805AA" w:rsidRPr="00B72519" w:rsidTr="00B72519">
              <w:trPr>
                <w:cantSplit/>
              </w:trPr>
              <w:tc>
                <w:tcPr>
                  <w:tcW w:w="1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Отлично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Хорошо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proofErr w:type="spellStart"/>
                  <w:r w:rsidRPr="00B72519">
                    <w:rPr>
                      <w:sz w:val="14"/>
                      <w:szCs w:val="24"/>
                    </w:rPr>
                    <w:t>Удовлет</w:t>
                  </w:r>
                  <w:proofErr w:type="spellEnd"/>
                </w:p>
              </w:tc>
            </w:tr>
            <w:tr w:rsidR="00A805AA" w:rsidRPr="00B72519" w:rsidTr="00B72519"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 xml:space="preserve"> Отделение,  расчет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Взвод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Батарея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25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31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34 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27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34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37 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32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41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44 с</w:t>
                  </w:r>
                </w:p>
              </w:tc>
            </w:tr>
          </w:tbl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 Для дальнейших действий в условиях зараженной местности и воздуха подается команда «ПЛАЩ В РУКАВА, ЧУЛКИ, ПЕРЧАТКИ НАДЕТЬ». По этой команде обучаемые, не снимая противогазов, надевают защитные чулки, перчатки и плащи в рукава. 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Время отсчитывается с момента подачи команды до надевания средств защиты (занятия укрытий, техники и включения системы коллективной защиты</w:t>
            </w:r>
          </w:p>
          <w:tbl>
            <w:tblPr>
              <w:tblW w:w="529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"/>
              <w:gridCol w:w="1417"/>
              <w:gridCol w:w="851"/>
              <w:gridCol w:w="850"/>
              <w:gridCol w:w="1134"/>
            </w:tblGrid>
            <w:tr w:rsidR="00A805AA" w:rsidRPr="00B72519" w:rsidTr="00B72519">
              <w:trPr>
                <w:cantSplit/>
              </w:trPr>
              <w:tc>
                <w:tcPr>
                  <w:tcW w:w="1045" w:type="dxa"/>
                  <w:vMerge w:val="restart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Условия норматива</w:t>
                  </w:r>
                </w:p>
              </w:tc>
              <w:tc>
                <w:tcPr>
                  <w:tcW w:w="1417" w:type="dxa"/>
                  <w:vMerge w:val="restart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Категории обучаемых</w:t>
                  </w:r>
                </w:p>
              </w:tc>
              <w:tc>
                <w:tcPr>
                  <w:tcW w:w="2835" w:type="dxa"/>
                  <w:gridSpan w:val="3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Оценка по времени</w:t>
                  </w:r>
                </w:p>
              </w:tc>
            </w:tr>
            <w:tr w:rsidR="00A805AA" w:rsidRPr="00B72519" w:rsidTr="00B72519">
              <w:trPr>
                <w:cantSplit/>
              </w:trPr>
              <w:tc>
                <w:tcPr>
                  <w:tcW w:w="1045" w:type="dxa"/>
                  <w:vMerge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Отлично</w:t>
                  </w:r>
                </w:p>
              </w:tc>
              <w:tc>
                <w:tcPr>
                  <w:tcW w:w="850" w:type="dxa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Хорошо</w:t>
                  </w:r>
                </w:p>
              </w:tc>
              <w:tc>
                <w:tcPr>
                  <w:tcW w:w="1134" w:type="dxa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proofErr w:type="spellStart"/>
                  <w:r w:rsidRPr="00B72519">
                    <w:rPr>
                      <w:sz w:val="14"/>
                      <w:szCs w:val="24"/>
                    </w:rPr>
                    <w:t>Удовлет</w:t>
                  </w:r>
                  <w:proofErr w:type="spellEnd"/>
                </w:p>
              </w:tc>
            </w:tr>
            <w:tr w:rsidR="00A805AA" w:rsidRPr="00B72519" w:rsidTr="00B72519">
              <w:tc>
                <w:tcPr>
                  <w:tcW w:w="1045" w:type="dxa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На открытой местности: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В  укрытиях  или  закрытых   машинах:</w:t>
                  </w:r>
                </w:p>
              </w:tc>
              <w:tc>
                <w:tcPr>
                  <w:tcW w:w="1417" w:type="dxa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Военнослужащие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отделение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батарея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Отделение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батарея</w:t>
                  </w:r>
                </w:p>
              </w:tc>
              <w:tc>
                <w:tcPr>
                  <w:tcW w:w="851" w:type="dxa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 мин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 мин 20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 мин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 мин 35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5 мин 40 с</w:t>
                  </w:r>
                </w:p>
              </w:tc>
              <w:tc>
                <w:tcPr>
                  <w:tcW w:w="850" w:type="dxa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 мин 20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3 мин 40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 мин 20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 xml:space="preserve">5 мин 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6 мин 10 с</w:t>
                  </w:r>
                </w:p>
              </w:tc>
              <w:tc>
                <w:tcPr>
                  <w:tcW w:w="1134" w:type="dxa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 мин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4 мин 30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5 мин 10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6 мин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7 мин 20 с</w:t>
                  </w:r>
                </w:p>
              </w:tc>
            </w:tr>
          </w:tbl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Ошибки, снижающие оценку на один балл:</w:t>
            </w:r>
          </w:p>
          <w:p w:rsidR="00A805AA" w:rsidRPr="00A805AA" w:rsidRDefault="00A805AA" w:rsidP="00A805AA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не полностью закрыты окна, двери, жалюзи и люки боевой и специальной техники;</w:t>
            </w:r>
          </w:p>
          <w:p w:rsidR="00A805AA" w:rsidRPr="00A805AA" w:rsidRDefault="00A805AA" w:rsidP="00A805AA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обучаемые не ведут наблюдения за местностью.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Ошибки, определяющие оценку «Неудовлетворительно»:</w:t>
            </w:r>
          </w:p>
          <w:p w:rsidR="00A805AA" w:rsidRPr="00A805AA" w:rsidRDefault="00A805AA" w:rsidP="00A805AA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оставлены не защищенными отдельные части тела, обмундирования и обуви при надевании плаща в виде накидки;</w:t>
            </w:r>
          </w:p>
          <w:p w:rsidR="00A805AA" w:rsidRPr="00A805AA" w:rsidRDefault="00A805AA" w:rsidP="00A805AA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не включена система коллективной защиты (там, где она имеется).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 xml:space="preserve">Последовательность (порядок) выполнения норматива </w:t>
            </w:r>
            <w:proofErr w:type="gramStart"/>
            <w:r w:rsidRPr="00A805AA">
              <w:rPr>
                <w:sz w:val="24"/>
                <w:szCs w:val="24"/>
              </w:rPr>
              <w:t>По</w:t>
            </w:r>
            <w:proofErr w:type="gramEnd"/>
            <w:r w:rsidRPr="00A805AA">
              <w:rPr>
                <w:sz w:val="24"/>
                <w:szCs w:val="24"/>
              </w:rPr>
              <w:t xml:space="preserve"> сигналу «Химическая тревога»:</w:t>
            </w:r>
          </w:p>
          <w:p w:rsidR="00A805AA" w:rsidRPr="00A805AA" w:rsidRDefault="00A805AA" w:rsidP="00A805AA">
            <w:pPr>
              <w:widowControl w:val="0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При действии на местности, открытой боевой технике: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зажать оружие между ног и надеть противогаз; '— расстегнуть хлястик капюшона на скатке и распустить плащ;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отвести руки назад и, взявшись за полы плаща, наки</w:t>
            </w:r>
            <w:r w:rsidRPr="00A805AA">
              <w:rPr>
                <w:sz w:val="24"/>
                <w:szCs w:val="24"/>
              </w:rPr>
              <w:softHyphen/>
              <w:t>нуть его на плечи, надеть капюшон на голову;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запахнуть полы плаща;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взять оружие в руки;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присесть или лечь и прикрыть плащом все обмундиро</w:t>
            </w:r>
            <w:r w:rsidRPr="00A805AA">
              <w:rPr>
                <w:sz w:val="24"/>
                <w:szCs w:val="24"/>
              </w:rPr>
              <w:softHyphen/>
              <w:t>вание, обувь, оружие для предохранения от заражения;— продолжать вести наблюдение за местностью.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lastRenderedPageBreak/>
              <w:t>2. При наличии в 5—10 м укрытий, инженерных сооруже</w:t>
            </w:r>
            <w:r w:rsidRPr="00A805AA">
              <w:rPr>
                <w:sz w:val="24"/>
                <w:szCs w:val="24"/>
              </w:rPr>
              <w:softHyphen/>
              <w:t>ний, закрытой боевой техники: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задержать дыхание, закрыть глаза, взять оружие на ремень (положить на землю, зажать между ног или поставить у опоры);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снять головной убор, а при опущенном подбородочном ремне — откинуть головной убор назад;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противогаз;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надеть головной убор, закрепить противогаз на туло</w:t>
            </w:r>
            <w:r w:rsidRPr="00A805AA">
              <w:rPr>
                <w:sz w:val="24"/>
                <w:szCs w:val="24"/>
              </w:rPr>
              <w:softHyphen/>
              <w:t>вище;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взять оружие; — занять укрытие, закрыть двери, люки, жалюзи и вклю</w:t>
            </w:r>
            <w:r w:rsidRPr="00A805AA">
              <w:rPr>
                <w:sz w:val="24"/>
                <w:szCs w:val="24"/>
              </w:rPr>
              <w:softHyphen/>
              <w:t>чить систему коллективной  защиты.</w:t>
            </w:r>
          </w:p>
          <w:p w:rsidR="00A805AA" w:rsidRPr="00A805AA" w:rsidRDefault="00A805AA" w:rsidP="004B5A69">
            <w:pPr>
              <w:widowControl w:val="0"/>
              <w:jc w:val="center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Норматив   №7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ПОДГОТОВКА   К   ПРЕОДОЛЕНИЮ   ЗАРАЖЕННОГО УЧАСТКА   МЕСТНОСТИ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Условия (порядок) выполнения норматива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Обучаемые в составе подразделения совершают марш. Средства защиты при обучаемых. Обнаружен участок заражения. Командир останавливает подразделение и ставит задачу на преодоление зараженного участка.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Личный состав проводит герметизацию техники, укрывает имущество. После подготовки техники обучаемые надевают защитные комплекты в машинах.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 xml:space="preserve">Время отсчитывается с момента окончания постановки задачи до доклада командира о готовности к преодолению зараженного участка </w:t>
            </w:r>
            <w:proofErr w:type="gramStart"/>
            <w:r w:rsidRPr="00A805AA">
              <w:rPr>
                <w:sz w:val="24"/>
                <w:szCs w:val="24"/>
              </w:rPr>
              <w:t>местности:.</w:t>
            </w:r>
            <w:proofErr w:type="gramEnd"/>
          </w:p>
          <w:tbl>
            <w:tblPr>
              <w:tblW w:w="543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8"/>
              <w:gridCol w:w="1276"/>
              <w:gridCol w:w="850"/>
              <w:gridCol w:w="993"/>
              <w:gridCol w:w="992"/>
            </w:tblGrid>
            <w:tr w:rsidR="00A805AA" w:rsidRPr="00B72519" w:rsidTr="00B72519">
              <w:trPr>
                <w:cantSplit/>
              </w:trPr>
              <w:tc>
                <w:tcPr>
                  <w:tcW w:w="1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Условия норматива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Категории обучаемых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Оценка по времени</w:t>
                  </w:r>
                </w:p>
              </w:tc>
            </w:tr>
            <w:tr w:rsidR="00B72519" w:rsidRPr="00B72519" w:rsidTr="00B72519">
              <w:trPr>
                <w:cantSplit/>
              </w:trPr>
              <w:tc>
                <w:tcPr>
                  <w:tcW w:w="13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Отлично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Хорошо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proofErr w:type="spellStart"/>
                  <w:r w:rsidRPr="00B72519">
                    <w:rPr>
                      <w:sz w:val="14"/>
                      <w:szCs w:val="24"/>
                    </w:rPr>
                    <w:t>Удовлет</w:t>
                  </w:r>
                  <w:proofErr w:type="spellEnd"/>
                </w:p>
              </w:tc>
            </w:tr>
            <w:tr w:rsidR="00B72519" w:rsidRPr="00B72519" w:rsidTr="00B72519"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- при действиях личного состава в защитном комплекте, надетом в рукава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- при действиях личного состава в защитном комплекте в виде комбинезона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Отделение, взвод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батарея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Отделение, взвод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батарея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5 мин 30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6 мин 30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7 мин 50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9 мин 40 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6 мин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7 мин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8 мин 30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10 мин 30с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7 мин 10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8 мин 20 с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10 мин</w:t>
                  </w:r>
                </w:p>
                <w:p w:rsidR="00A805AA" w:rsidRPr="00B72519" w:rsidRDefault="00A805AA" w:rsidP="00A805AA">
                  <w:pPr>
                    <w:widowControl w:val="0"/>
                    <w:jc w:val="both"/>
                    <w:rPr>
                      <w:sz w:val="14"/>
                      <w:szCs w:val="24"/>
                    </w:rPr>
                  </w:pPr>
                  <w:r w:rsidRPr="00B72519">
                    <w:rPr>
                      <w:sz w:val="14"/>
                      <w:szCs w:val="24"/>
                    </w:rPr>
                    <w:t>13 мин 40с</w:t>
                  </w:r>
                </w:p>
              </w:tc>
            </w:tr>
          </w:tbl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Ошибки, снижающие оценку на один балл: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1. Не закреплен тент или не полностью закрыты окна, две</w:t>
            </w:r>
            <w:r w:rsidRPr="00A805AA">
              <w:rPr>
                <w:sz w:val="24"/>
                <w:szCs w:val="24"/>
              </w:rPr>
              <w:softHyphen/>
              <w:t>ри, люки, жалюзи боевой техники и автомобилей, плохо укры</w:t>
            </w:r>
            <w:r w:rsidRPr="00A805AA">
              <w:rPr>
                <w:sz w:val="24"/>
                <w:szCs w:val="24"/>
              </w:rPr>
              <w:softHyphen/>
              <w:t>то имущество.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2. Не указана скорость движения подразделения через за</w:t>
            </w:r>
            <w:r w:rsidRPr="00A805AA">
              <w:rPr>
                <w:sz w:val="24"/>
                <w:szCs w:val="24"/>
              </w:rPr>
              <w:softHyphen/>
              <w:t>раженный участок и интервалы между машинами.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Ошибка, определяющая оценку «неудовлетворительно»: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При постановке задачи не указан или указан непра</w:t>
            </w:r>
            <w:r w:rsidRPr="00A805AA">
              <w:rPr>
                <w:sz w:val="24"/>
                <w:szCs w:val="24"/>
              </w:rPr>
              <w:softHyphen/>
              <w:t>вильно порядок использования средств защиты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b/>
                <w:bCs/>
                <w:sz w:val="24"/>
                <w:szCs w:val="24"/>
              </w:rPr>
              <w:t>Последовательность (порядок) выполнения норматива: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а)  Командир подразделения: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lastRenderedPageBreak/>
              <w:t>— останавливает подразделение и ставит задачу на пре</w:t>
            </w:r>
            <w:r w:rsidRPr="00A805AA">
              <w:rPr>
                <w:sz w:val="24"/>
                <w:szCs w:val="24"/>
              </w:rPr>
              <w:softHyphen/>
              <w:t>одоление зараженного участка;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устанавливает порядок использования средств защиты, скорость движения, дистанцию между машинами;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выполняет команду по использованию индивидуальных средств защиты, поданную своему подразделению.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б)  Водители: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выполняют команду о порядке использования средств защиты (смотри норматив № 4);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закрывают двери и окна кабин, люки и жалюзи боевой техники и автомобилей; — включают систему коллективной защиты в закрытой боевой технике.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в) Личный состав подразделения: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готовит приборы радиационной и химической разведки к работе;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производит укрытие имущества, продовольствия и воды;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выполняет команду о порядке использования средств защиты (смотри норматив № 3);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— закрывает задние клапаны тентов автомобилей (в зак</w:t>
            </w:r>
            <w:r w:rsidRPr="00A805AA">
              <w:rPr>
                <w:sz w:val="24"/>
                <w:szCs w:val="24"/>
              </w:rPr>
              <w:softHyphen/>
              <w:t>рытой боевой технике включает систему коллективной за</w:t>
            </w:r>
            <w:r w:rsidRPr="00A805AA">
              <w:rPr>
                <w:sz w:val="24"/>
                <w:szCs w:val="24"/>
              </w:rPr>
              <w:softHyphen/>
              <w:t>щиты).</w:t>
            </w:r>
          </w:p>
          <w:p w:rsidR="00A805AA" w:rsidRPr="00A805AA" w:rsidRDefault="00A805AA" w:rsidP="00A805AA">
            <w:pPr>
              <w:widowControl w:val="0"/>
              <w:jc w:val="both"/>
              <w:rPr>
                <w:sz w:val="24"/>
                <w:szCs w:val="24"/>
              </w:rPr>
            </w:pPr>
            <w:r w:rsidRPr="00A805AA">
              <w:rPr>
                <w:sz w:val="24"/>
                <w:szCs w:val="24"/>
              </w:rPr>
              <w:t>Параллельно порядок использования средств защиты.</w:t>
            </w:r>
          </w:p>
          <w:p w:rsidR="00B72519" w:rsidRPr="004B5A69" w:rsidRDefault="00B72519" w:rsidP="004B5A6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B5A69">
              <w:rPr>
                <w:b/>
                <w:bCs/>
                <w:sz w:val="24"/>
                <w:szCs w:val="24"/>
              </w:rPr>
              <w:t>Норматив   № 9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ПОДГОТОВКА ПРИБОРА ХИМИЧЕСКОЙ РАЗВЕДКИ К РАБОТЕ И ОПРЕДЕЛЕНИЕ ОВ ПРОТИВНИКА 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72519">
              <w:rPr>
                <w:b/>
                <w:sz w:val="24"/>
                <w:szCs w:val="24"/>
              </w:rPr>
              <w:t>Условия (порядок) выполнения норматива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Обучаемый получил задачу подготовиться к ведению химической разведки. Средства защиты в боевом положении. Прибор ВПХР (ПХР-54) при обучаемом.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По команде «К ОПРЕДЕЛЕНИЮ ОВ В ВОЗДУХЕ ПРИСТУПИТЬ» обучаемый готовит прибор к работе, проверяет работоспособность насоса  и производит обследование воздуха имеющимися в приборе индикаторными трубками в установленной последовательности.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Время на выполнение норматива засчитывается с момента подачи команды до доклада обучаемого о результатах обследования воздуха.</w:t>
            </w:r>
          </w:p>
          <w:tbl>
            <w:tblPr>
              <w:tblW w:w="529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7"/>
              <w:gridCol w:w="992"/>
              <w:gridCol w:w="1134"/>
              <w:gridCol w:w="1134"/>
            </w:tblGrid>
            <w:tr w:rsidR="00B72519" w:rsidRPr="00B72519" w:rsidTr="00B72519">
              <w:trPr>
                <w:cantSplit/>
              </w:trPr>
              <w:tc>
                <w:tcPr>
                  <w:tcW w:w="2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Категории обучаемых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Оценка по времени</w:t>
                  </w:r>
                </w:p>
              </w:tc>
            </w:tr>
            <w:tr w:rsidR="00B72519" w:rsidRPr="00B72519" w:rsidTr="00B72519">
              <w:trPr>
                <w:cantSplit/>
              </w:trPr>
              <w:tc>
                <w:tcPr>
                  <w:tcW w:w="20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Отлично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Хорошо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Удов</w:t>
                  </w:r>
                </w:p>
              </w:tc>
            </w:tr>
            <w:tr w:rsidR="00B72519" w:rsidRPr="00B72519" w:rsidTr="00B72519">
              <w:trPr>
                <w:cantSplit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Военнослужащие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4 мин 10 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4 мин 30 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19" w:rsidRPr="00B72519" w:rsidRDefault="00B72519" w:rsidP="00B72519">
                  <w:pPr>
                    <w:widowControl w:val="0"/>
                    <w:jc w:val="both"/>
                    <w:rPr>
                      <w:sz w:val="16"/>
                      <w:szCs w:val="24"/>
                    </w:rPr>
                  </w:pPr>
                  <w:r w:rsidRPr="00B72519">
                    <w:rPr>
                      <w:sz w:val="16"/>
                      <w:szCs w:val="24"/>
                    </w:rPr>
                    <w:t>5 мин 25 с</w:t>
                  </w:r>
                </w:p>
              </w:tc>
            </w:tr>
          </w:tbl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bCs/>
                <w:sz w:val="24"/>
                <w:szCs w:val="24"/>
              </w:rPr>
              <w:t>Примечания: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1. Нормативы выполняют офицеры и прапорщики родов войск, лич</w:t>
            </w:r>
            <w:r w:rsidRPr="00B72519">
              <w:rPr>
                <w:sz w:val="24"/>
                <w:szCs w:val="24"/>
              </w:rPr>
              <w:softHyphen/>
              <w:t>ный состав отделений (расчетов, экипажей), предназначенных для веде</w:t>
            </w:r>
            <w:r w:rsidRPr="00B72519">
              <w:rPr>
                <w:sz w:val="24"/>
                <w:szCs w:val="24"/>
              </w:rPr>
              <w:softHyphen/>
              <w:t>ния радиационной и химической разведки.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lastRenderedPageBreak/>
              <w:t>2. Время определения ФОВ противника в безопасных концентрациях, в норматив не входит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3. При использовании грелки время выполнения норматива увеличивается на 1 час 30 мин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B72519">
              <w:rPr>
                <w:b/>
                <w:bCs/>
                <w:sz w:val="24"/>
                <w:szCs w:val="24"/>
              </w:rPr>
              <w:t>Ошибки, снижающие оценку на один балл:</w:t>
            </w:r>
          </w:p>
          <w:p w:rsidR="00B72519" w:rsidRPr="00B72519" w:rsidRDefault="00B72519" w:rsidP="00B72519">
            <w:pPr>
              <w:widowControl w:val="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не проверена работоспособность насоса;</w:t>
            </w:r>
          </w:p>
          <w:p w:rsidR="00B72519" w:rsidRPr="00B72519" w:rsidRDefault="00B72519" w:rsidP="00B72519">
            <w:pPr>
              <w:widowControl w:val="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не соблюдалась установленная последовательность при работе с индикаторными трубками при обследовании воздуха;</w:t>
            </w:r>
          </w:p>
          <w:p w:rsidR="00B72519" w:rsidRPr="00B72519" w:rsidRDefault="00B72519" w:rsidP="00B72519">
            <w:pPr>
              <w:widowControl w:val="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при подготовке к определению ОВ поломана индикаторная трубка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b/>
                <w:bCs/>
                <w:sz w:val="24"/>
                <w:szCs w:val="24"/>
              </w:rPr>
              <w:t>Ошибки, определяющие оценку «Неудовлетворительно»:</w:t>
            </w:r>
          </w:p>
          <w:p w:rsidR="00B72519" w:rsidRPr="00B72519" w:rsidRDefault="00B72519" w:rsidP="00B72519">
            <w:pPr>
              <w:widowControl w:val="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при вскрытии ампул не произошло смачивание наполнителя индикаторных трубок;</w:t>
            </w:r>
          </w:p>
          <w:p w:rsidR="00B72519" w:rsidRPr="00B72519" w:rsidRDefault="00B72519" w:rsidP="00B72519">
            <w:pPr>
              <w:widowControl w:val="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вскрытие ампул произведено не в установленных отверстиях </w:t>
            </w:r>
            <w:proofErr w:type="spellStart"/>
            <w:r w:rsidRPr="00B72519">
              <w:rPr>
                <w:sz w:val="24"/>
                <w:szCs w:val="24"/>
              </w:rPr>
              <w:t>ампуловскрывателя</w:t>
            </w:r>
            <w:proofErr w:type="spellEnd"/>
            <w:r w:rsidRPr="00B72519">
              <w:rPr>
                <w:sz w:val="24"/>
                <w:szCs w:val="24"/>
              </w:rPr>
              <w:t>;</w:t>
            </w:r>
          </w:p>
          <w:p w:rsidR="00B72519" w:rsidRPr="00B72519" w:rsidRDefault="00B72519" w:rsidP="00B72519">
            <w:pPr>
              <w:widowControl w:val="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индикаторная трубка вставлена в коллектор маркированным концом;</w:t>
            </w:r>
          </w:p>
          <w:p w:rsidR="00B72519" w:rsidRPr="00B72519" w:rsidRDefault="00B72519" w:rsidP="00B72519">
            <w:pPr>
              <w:widowControl w:val="0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не выдержано установленное число качаний (время покачивания)  насосом обследуемого воздуха.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72519">
              <w:rPr>
                <w:b/>
                <w:sz w:val="24"/>
                <w:szCs w:val="24"/>
              </w:rPr>
              <w:t>Для обследования воздуха при пониженных температурах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 трубки с красным кольцом и красной точкой и трубки с желтым кольцом необходимо подогреть с помощью грелки.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b/>
                <w:sz w:val="24"/>
                <w:szCs w:val="24"/>
              </w:rPr>
              <w:t xml:space="preserve"> Порядок подготовки грелки к работе</w:t>
            </w:r>
            <w:r w:rsidRPr="00B72519">
              <w:rPr>
                <w:sz w:val="24"/>
                <w:szCs w:val="24"/>
              </w:rPr>
              <w:t xml:space="preserve">: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вставить патрон в центральное отверстие корпуса грелки до отказа;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- штырем грелки через отверстие в колпачке патрона разбить находящуюся в нем ампулу. Штырь должен быть погружен в патрон полностью. Необходимо сделать несколько поворотов штыря, чтобы убедиться в том, что ампула разбита.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Перед вскрытием индикаторные трубки с красным кольцом и красной точкой при температуре окружающей среды 0°С и ниже устанавливают в корпусе грелки и подогревают до оттаивания содержимого ампул (в зависимости от температуры для этого необходимо 0,5—3 мин). После оттаивания ампул индикаторные трубки немедленно извлекаются из грелки и используются для определения ОВ.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После прососа зараженного воздуха через индикаторную трубку с красным кольцом и точкой необходимо вскрыть нижние ампулы обеих индикаторных трубок, вставить трубки немаркированными концами в гнезда грелки и </w:t>
            </w:r>
            <w:r w:rsidRPr="00B72519">
              <w:rPr>
                <w:sz w:val="24"/>
                <w:szCs w:val="24"/>
              </w:rPr>
              <w:lastRenderedPageBreak/>
              <w:t>подогреть их одновременно не более 1 мин. Трубки с желтым кольцом при температуре окружающей среды 15°С и ниже подогреваются в течение 1—2 мин после прососа через них зараженного воздуха.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В случае сомнительных показаний трубки с тремя зелеными кольцами при пониженных температурах определение необходимо повторить с использованием грелки.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Последовательность (порядок) выполнения норматива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открывают крышку прибора,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отодвигают защелку и вынимают насос;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навертывает на насос насадку с надетым на воронку защитным колпачком;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- вынимают из кассеты две трубки с одним  красным кольцом и красной точкой  (на ОВ типа Зоман), надрезают их концы и вскрывают трубки;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с помощью </w:t>
            </w:r>
            <w:proofErr w:type="spellStart"/>
            <w:r w:rsidRPr="00B72519">
              <w:rPr>
                <w:sz w:val="24"/>
                <w:szCs w:val="24"/>
              </w:rPr>
              <w:t>ампуловскрывателя</w:t>
            </w:r>
            <w:proofErr w:type="spellEnd"/>
            <w:r w:rsidRPr="00B72519">
              <w:rPr>
                <w:sz w:val="24"/>
                <w:szCs w:val="24"/>
              </w:rPr>
              <w:t xml:space="preserve"> с маркировкой, отвечающей маркировке индикаторных трубок, разбивают верхние ампулы обеих трубок, берут трубки за концы с маркировкой и энергично, наотмашь встряхивают их два-три раза;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 вставляют одну из трубок немаркированным концом в насос и делают пять-шесть качаний;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через вторую (контрольную) трубку воздух не прокачивается;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тем </w:t>
            </w:r>
            <w:proofErr w:type="gramStart"/>
            <w:r w:rsidRPr="00B72519">
              <w:rPr>
                <w:sz w:val="24"/>
                <w:szCs w:val="24"/>
              </w:rPr>
              <w:t xml:space="preserve">же  </w:t>
            </w:r>
            <w:proofErr w:type="spellStart"/>
            <w:r w:rsidRPr="00B72519">
              <w:rPr>
                <w:sz w:val="24"/>
                <w:szCs w:val="24"/>
              </w:rPr>
              <w:t>ампуловскрывателем</w:t>
            </w:r>
            <w:proofErr w:type="spellEnd"/>
            <w:proofErr w:type="gramEnd"/>
            <w:r w:rsidRPr="00B72519">
              <w:rPr>
                <w:sz w:val="24"/>
                <w:szCs w:val="24"/>
              </w:rPr>
              <w:t xml:space="preserve">   разбивают   нижние   ампулы  обеих трубок,   встряхивают  трубки   и   наблюдают  за   изменением окраски контрольной трубки (от красной до желтой).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К моменту образования желтой окраски в контрольной трубке цвет верхнего слоя наполнителя другой трубки указывает на наличие зомана, зарина или </w:t>
            </w:r>
            <w:r w:rsidRPr="00B72519">
              <w:rPr>
                <w:sz w:val="24"/>
                <w:szCs w:val="24"/>
                <w:lang w:val="en-US"/>
              </w:rPr>
              <w:t>V</w:t>
            </w:r>
            <w:r w:rsidRPr="00B72519">
              <w:rPr>
                <w:sz w:val="24"/>
                <w:szCs w:val="24"/>
              </w:rPr>
              <w:t xml:space="preserve">Х, желтый — на отсутствие их в опасной концентрации. Если сразу после разбивания нижней ампулы образуется желтая окраска, определение следует повторить с применением </w:t>
            </w:r>
            <w:proofErr w:type="spellStart"/>
            <w:r w:rsidRPr="00B72519">
              <w:rPr>
                <w:sz w:val="24"/>
                <w:szCs w:val="24"/>
              </w:rPr>
              <w:t>противодымного</w:t>
            </w:r>
            <w:proofErr w:type="spellEnd"/>
            <w:r w:rsidRPr="00B72519">
              <w:rPr>
                <w:sz w:val="24"/>
                <w:szCs w:val="24"/>
              </w:rPr>
              <w:t xml:space="preserve"> фильтра.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Независимо от показания трубки с красным кольцом и красной точкой необходимо провести определение ОВ с помощью других трубок.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Вначале производится обследование воздуха с помощью индикаторных трубок с тремя зелеными кольцами (на фосген, дифосген, хлорциан и синильную кислоту). - необходимо вскрыть трубку,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разбить ампулу,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- вставить трубку в насос и прокачать воздух, сделав 10—15 качаний насосом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- вынуть трубку из насоса и сравнить окраску наполнителя с окраской на кассетной этикетке.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 xml:space="preserve">Затем производится обследование воздуха с помощью индикаторных трубок с одним желтым </w:t>
            </w:r>
            <w:r w:rsidRPr="00B72519">
              <w:rPr>
                <w:sz w:val="24"/>
                <w:szCs w:val="24"/>
              </w:rPr>
              <w:lastRenderedPageBreak/>
              <w:t xml:space="preserve">кольцом (на иприт). 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- вскрыть трубку,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-  вставить ее в насос, сделать 60 качаний насосом,</w:t>
            </w:r>
          </w:p>
          <w:p w:rsidR="00B72519" w:rsidRPr="00B72519" w:rsidRDefault="00B72519" w:rsidP="00B72519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-  вынуть трубку из насоса и выдержать 1 мин;</w:t>
            </w:r>
          </w:p>
          <w:p w:rsidR="00524303" w:rsidRPr="00BB7A1F" w:rsidRDefault="00B72519" w:rsidP="00524303">
            <w:pPr>
              <w:widowControl w:val="0"/>
              <w:jc w:val="both"/>
              <w:rPr>
                <w:sz w:val="24"/>
                <w:szCs w:val="24"/>
              </w:rPr>
            </w:pPr>
            <w:r w:rsidRPr="00B72519">
              <w:rPr>
                <w:sz w:val="24"/>
                <w:szCs w:val="24"/>
              </w:rPr>
              <w:t>-  после этого сравнить окраску наполнителя с окраской на кассетной этикетке.</w:t>
            </w:r>
          </w:p>
        </w:tc>
      </w:tr>
      <w:tr w:rsidR="00FE7576" w:rsidRPr="002038C6" w:rsidTr="00B72519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617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отличившихся,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D72837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 w15:restartNumberingAfterBreak="0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B73BB4"/>
    <w:multiLevelType w:val="hybridMultilevel"/>
    <w:tmpl w:val="801A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E8054C"/>
    <w:multiLevelType w:val="hybridMultilevel"/>
    <w:tmpl w:val="9B1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35E55472"/>
    <w:multiLevelType w:val="hybridMultilevel"/>
    <w:tmpl w:val="0FC2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DF14B0"/>
    <w:multiLevelType w:val="hybridMultilevel"/>
    <w:tmpl w:val="2B4AF968"/>
    <w:lvl w:ilvl="0" w:tplc="FBB043D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DE73592"/>
    <w:multiLevelType w:val="hybridMultilevel"/>
    <w:tmpl w:val="9EC4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6603"/>
    <w:multiLevelType w:val="hybridMultilevel"/>
    <w:tmpl w:val="4D16AEEA"/>
    <w:lvl w:ilvl="0" w:tplc="AEF46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21BA6"/>
    <w:multiLevelType w:val="hybridMultilevel"/>
    <w:tmpl w:val="C9A8C798"/>
    <w:lvl w:ilvl="0" w:tplc="F6B4E04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0" w15:restartNumberingAfterBreak="0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7711E5"/>
    <w:multiLevelType w:val="hybridMultilevel"/>
    <w:tmpl w:val="04DA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5C4B"/>
    <w:multiLevelType w:val="hybridMultilevel"/>
    <w:tmpl w:val="4A3A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4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8"/>
  </w:num>
  <w:num w:numId="10">
    <w:abstractNumId w:val="21"/>
  </w:num>
  <w:num w:numId="11">
    <w:abstractNumId w:val="27"/>
  </w:num>
  <w:num w:numId="12">
    <w:abstractNumId w:val="4"/>
  </w:num>
  <w:num w:numId="13">
    <w:abstractNumId w:val="26"/>
  </w:num>
  <w:num w:numId="14">
    <w:abstractNumId w:val="20"/>
  </w:num>
  <w:num w:numId="15">
    <w:abstractNumId w:val="10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3"/>
  </w:num>
  <w:num w:numId="24">
    <w:abstractNumId w:val="25"/>
  </w:num>
  <w:num w:numId="25">
    <w:abstractNumId w:val="17"/>
  </w:num>
  <w:num w:numId="26">
    <w:abstractNumId w:val="2"/>
  </w:num>
  <w:num w:numId="27">
    <w:abstractNumId w:val="22"/>
  </w:num>
  <w:num w:numId="28">
    <w:abstractNumId w:val="23"/>
  </w:num>
  <w:num w:numId="29">
    <w:abstractNumId w:val="6"/>
  </w:num>
  <w:num w:numId="30">
    <w:abstractNumId w:val="11"/>
  </w:num>
  <w:num w:numId="31">
    <w:abstractNumId w:val="16"/>
  </w:num>
  <w:num w:numId="32">
    <w:abstractNumId w:val="18"/>
  </w:num>
  <w:num w:numId="33">
    <w:abstractNumId w:val="19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361E0"/>
    <w:rsid w:val="00024B48"/>
    <w:rsid w:val="00025979"/>
    <w:rsid w:val="000A33C2"/>
    <w:rsid w:val="000D16AF"/>
    <w:rsid w:val="00103E1D"/>
    <w:rsid w:val="00127DD3"/>
    <w:rsid w:val="00143D87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E2308"/>
    <w:rsid w:val="00404B7C"/>
    <w:rsid w:val="004A21D4"/>
    <w:rsid w:val="004B5A69"/>
    <w:rsid w:val="004F152B"/>
    <w:rsid w:val="00524303"/>
    <w:rsid w:val="0053458B"/>
    <w:rsid w:val="00554F48"/>
    <w:rsid w:val="00564FF4"/>
    <w:rsid w:val="00607D2F"/>
    <w:rsid w:val="00690DBD"/>
    <w:rsid w:val="007436AF"/>
    <w:rsid w:val="00761A3E"/>
    <w:rsid w:val="00770AA7"/>
    <w:rsid w:val="007E5A94"/>
    <w:rsid w:val="00825E56"/>
    <w:rsid w:val="00831BDB"/>
    <w:rsid w:val="00851264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805AA"/>
    <w:rsid w:val="00A91269"/>
    <w:rsid w:val="00AB1FDD"/>
    <w:rsid w:val="00AF3F70"/>
    <w:rsid w:val="00B43CBA"/>
    <w:rsid w:val="00B72519"/>
    <w:rsid w:val="00B86ED5"/>
    <w:rsid w:val="00BB7A1F"/>
    <w:rsid w:val="00BC0308"/>
    <w:rsid w:val="00BC7D69"/>
    <w:rsid w:val="00BD16A3"/>
    <w:rsid w:val="00C001C7"/>
    <w:rsid w:val="00C96F2C"/>
    <w:rsid w:val="00D00806"/>
    <w:rsid w:val="00D361E0"/>
    <w:rsid w:val="00D42758"/>
    <w:rsid w:val="00D5159E"/>
    <w:rsid w:val="00D72837"/>
    <w:rsid w:val="00D80BC7"/>
    <w:rsid w:val="00E26B43"/>
    <w:rsid w:val="00E84EB3"/>
    <w:rsid w:val="00EA4E52"/>
    <w:rsid w:val="00EB2767"/>
    <w:rsid w:val="00ED7AD0"/>
    <w:rsid w:val="00EE1D78"/>
    <w:rsid w:val="00F04492"/>
    <w:rsid w:val="00F27611"/>
    <w:rsid w:val="00F40246"/>
    <w:rsid w:val="00F414E5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C6D69B-A6CF-4C09-A8D5-A8382E5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Дмитрий Чебанов</cp:lastModifiedBy>
  <cp:revision>4</cp:revision>
  <cp:lastPrinted>2015-10-07T12:32:00Z</cp:lastPrinted>
  <dcterms:created xsi:type="dcterms:W3CDTF">2015-11-22T02:16:00Z</dcterms:created>
  <dcterms:modified xsi:type="dcterms:W3CDTF">2015-11-26T19:18:00Z</dcterms:modified>
</cp:coreProperties>
</file>